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D8" w:rsidRPr="00CB22D8" w:rsidRDefault="00CB22D8" w:rsidP="00CB22D8">
      <w:pPr>
        <w:spacing w:after="300" w:line="675" w:lineRule="atLeast"/>
        <w:outlineLvl w:val="0"/>
        <w:rPr>
          <w:rFonts w:ascii="Arial" w:eastAsia="Times New Roman" w:hAnsi="Arial" w:cs="Arial"/>
          <w:color w:val="0090D3"/>
          <w:kern w:val="36"/>
          <w:sz w:val="75"/>
          <w:szCs w:val="75"/>
          <w:lang w:eastAsia="ru-RU"/>
        </w:rPr>
      </w:pPr>
      <w:r w:rsidRPr="00CB22D8">
        <w:rPr>
          <w:rFonts w:ascii="Arial" w:eastAsia="Times New Roman" w:hAnsi="Arial" w:cs="Arial"/>
          <w:color w:val="0090D3"/>
          <w:kern w:val="36"/>
          <w:sz w:val="75"/>
          <w:szCs w:val="75"/>
          <w:lang w:eastAsia="ru-RU"/>
        </w:rPr>
        <w:fldChar w:fldCharType="begin"/>
      </w:r>
      <w:r w:rsidRPr="00CB22D8">
        <w:rPr>
          <w:rFonts w:ascii="Arial" w:eastAsia="Times New Roman" w:hAnsi="Arial" w:cs="Arial"/>
          <w:color w:val="0090D3"/>
          <w:kern w:val="36"/>
          <w:sz w:val="75"/>
          <w:szCs w:val="75"/>
          <w:lang w:eastAsia="ru-RU"/>
        </w:rPr>
        <w:instrText xml:space="preserve"> HYPERLINK "http://mtianswer.ru/otvetyi-na-vse-moduli-dlya-kontrolnogo-testa-po-predmetu-zashhita-informatsii/" \o "Ответы на все модули (для контрольного теста) по предмету защита информации" </w:instrText>
      </w:r>
      <w:r w:rsidRPr="00CB22D8">
        <w:rPr>
          <w:rFonts w:ascii="Arial" w:eastAsia="Times New Roman" w:hAnsi="Arial" w:cs="Arial"/>
          <w:color w:val="0090D3"/>
          <w:kern w:val="36"/>
          <w:sz w:val="75"/>
          <w:szCs w:val="75"/>
          <w:lang w:eastAsia="ru-RU"/>
        </w:rPr>
        <w:fldChar w:fldCharType="separate"/>
      </w:r>
      <w:r w:rsidRPr="00CB22D8">
        <w:rPr>
          <w:rFonts w:ascii="Arial" w:eastAsia="Times New Roman" w:hAnsi="Arial" w:cs="Arial"/>
          <w:color w:val="000000"/>
          <w:kern w:val="36"/>
          <w:sz w:val="75"/>
          <w:szCs w:val="75"/>
          <w:lang w:eastAsia="ru-RU"/>
        </w:rPr>
        <w:t>Ответы на все модули (для контрольного </w:t>
      </w:r>
      <w:r w:rsidRPr="00CB22D8">
        <w:rPr>
          <w:rFonts w:ascii="Arial" w:eastAsia="Times New Roman" w:hAnsi="Arial" w:cs="Arial"/>
          <w:color w:val="0090D3"/>
          <w:kern w:val="36"/>
          <w:sz w:val="75"/>
          <w:szCs w:val="75"/>
          <w:lang w:eastAsia="ru-RU"/>
        </w:rPr>
        <w:t>теста) по предмету защита информации</w:t>
      </w:r>
      <w:r w:rsidRPr="00CB22D8">
        <w:rPr>
          <w:rFonts w:ascii="Arial" w:eastAsia="Times New Roman" w:hAnsi="Arial" w:cs="Arial"/>
          <w:color w:val="0090D3"/>
          <w:kern w:val="36"/>
          <w:sz w:val="75"/>
          <w:szCs w:val="75"/>
          <w:lang w:eastAsia="ru-RU"/>
        </w:rPr>
        <w:fldChar w:fldCharType="end"/>
      </w:r>
    </w:p>
    <w:p w:rsidR="00CB22D8" w:rsidRPr="00CB22D8" w:rsidRDefault="00CB22D8" w:rsidP="00CB22D8">
      <w:pPr>
        <w:spacing w:after="0" w:line="240" w:lineRule="auto"/>
        <w:rPr>
          <w:rFonts w:ascii="Segoe UI" w:eastAsia="Times New Roman" w:hAnsi="Segoe UI" w:cs="Segoe UI"/>
          <w:color w:val="BBBBBB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BBBBBB"/>
          <w:sz w:val="23"/>
          <w:szCs w:val="23"/>
          <w:lang w:eastAsia="ru-RU"/>
        </w:rPr>
        <w:t xml:space="preserve">23 </w:t>
      </w:r>
      <w:proofErr w:type="spellStart"/>
      <w:r w:rsidRPr="00CB22D8">
        <w:rPr>
          <w:rFonts w:ascii="Segoe UI" w:eastAsia="Times New Roman" w:hAnsi="Segoe UI" w:cs="Segoe UI"/>
          <w:color w:val="BBBBBB"/>
          <w:sz w:val="23"/>
          <w:szCs w:val="23"/>
          <w:lang w:eastAsia="ru-RU"/>
        </w:rPr>
        <w:t>Авг</w:t>
      </w:r>
      <w:proofErr w:type="spellEnd"/>
      <w:r w:rsidRPr="00CB22D8">
        <w:rPr>
          <w:rFonts w:ascii="Segoe UI" w:eastAsia="Times New Roman" w:hAnsi="Segoe UI" w:cs="Segoe UI"/>
          <w:color w:val="BBBBBB"/>
          <w:sz w:val="23"/>
          <w:szCs w:val="23"/>
          <w:lang w:eastAsia="ru-RU"/>
        </w:rPr>
        <w:t xml:space="preserve"> 2013   | </w:t>
      </w:r>
      <w:hyperlink r:id="rId4" w:history="1">
        <w:r w:rsidRPr="00CB22D8">
          <w:rPr>
            <w:rFonts w:ascii="Segoe UI" w:eastAsia="Times New Roman" w:hAnsi="Segoe UI" w:cs="Segoe UI"/>
            <w:color w:val="AAAAAA"/>
            <w:sz w:val="23"/>
            <w:szCs w:val="23"/>
            <w:bdr w:val="none" w:sz="0" w:space="0" w:color="auto" w:frame="1"/>
            <w:lang w:eastAsia="ru-RU"/>
          </w:rPr>
          <w:t>Прочее</w:t>
        </w:r>
      </w:hyperlink>
      <w:r w:rsidRPr="00CB22D8">
        <w:rPr>
          <w:rFonts w:ascii="Segoe UI" w:eastAsia="Times New Roman" w:hAnsi="Segoe UI" w:cs="Segoe UI"/>
          <w:color w:val="BBBBBB"/>
          <w:sz w:val="23"/>
          <w:szCs w:val="23"/>
          <w:lang w:eastAsia="ru-RU"/>
        </w:rPr>
        <w:t> </w:t>
      </w:r>
    </w:p>
    <w:p w:rsidR="00CB22D8" w:rsidRPr="00CB22D8" w:rsidRDefault="00CB22D8" w:rsidP="00CB22D8">
      <w:pPr>
        <w:spacing w:after="0" w:line="240" w:lineRule="auto"/>
        <w:ind w:left="300"/>
        <w:rPr>
          <w:rFonts w:ascii="Segoe UI" w:eastAsia="Times New Roman" w:hAnsi="Segoe UI" w:cs="Segoe UI"/>
          <w:color w:val="BBBBBB"/>
          <w:sz w:val="23"/>
          <w:szCs w:val="23"/>
          <w:lang w:eastAsia="ru-RU"/>
        </w:rPr>
      </w:pPr>
      <w:proofErr w:type="spellStart"/>
      <w:r w:rsidRPr="00CB22D8">
        <w:rPr>
          <w:rFonts w:ascii="Segoe UI" w:eastAsia="Times New Roman" w:hAnsi="Segoe UI" w:cs="Segoe UI"/>
          <w:color w:val="BBBBBB"/>
          <w:sz w:val="23"/>
          <w:szCs w:val="23"/>
          <w:lang w:eastAsia="ru-RU"/>
        </w:rPr>
        <w:t>Tags</w:t>
      </w:r>
      <w:proofErr w:type="spellEnd"/>
      <w:r w:rsidRPr="00CB22D8">
        <w:rPr>
          <w:rFonts w:ascii="Segoe UI" w:eastAsia="Times New Roman" w:hAnsi="Segoe UI" w:cs="Segoe UI"/>
          <w:color w:val="BBBBBB"/>
          <w:sz w:val="23"/>
          <w:szCs w:val="23"/>
          <w:lang w:eastAsia="ru-RU"/>
        </w:rPr>
        <w:t>: </w:t>
      </w:r>
      <w:hyperlink r:id="rId5" w:history="1">
        <w:r w:rsidRPr="00CB22D8">
          <w:rPr>
            <w:rFonts w:ascii="Segoe UI" w:eastAsia="Times New Roman" w:hAnsi="Segoe UI" w:cs="Segoe UI"/>
            <w:color w:val="AAAAAA"/>
            <w:sz w:val="23"/>
            <w:szCs w:val="23"/>
            <w:bdr w:val="none" w:sz="0" w:space="0" w:color="auto" w:frame="1"/>
            <w:lang w:eastAsia="ru-RU"/>
          </w:rPr>
          <w:t>Защита информации</w:t>
        </w:r>
      </w:hyperlink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Ответы на все модули (для контрольного теста) по предмету защита информации.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Тренинг 1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1) К коммерческой тайне не могут быть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отнесены: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сведения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о загрязнении окружающей среды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сведения о наличии свободных мест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сведения о численности работников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сведения о противопожарной безопасности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2) Термин «информация» определен как «сведения (сообщения, данные) независимо от формы их представления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»: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Федеральным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законом РФ N 149-ФЗ «Об информации, информационных технологиях и защите информации»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3) Каким нормативным актом регулируются отношения, возникающие в связи с отнесением сведений к государственной тайне, их засекречиванием или рассекречиванием и защитой в интересах обеспечения безопасности Российской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Федерации?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Конституцией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РФ, ФЗ РФ «О безопасности» и «О государственной тайне»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4) Система обеспечения информационной безопасности информации должна базироваться на следующих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принципах: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непрерывность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комплексность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системность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законность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5) Каким нормативным актом регулируются отношения, связанные с отнесением информации к коммерческой тайне, передачей такой информации, охраной ее конфиденциальности в целях обеспечения баланса интересов обладателей 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информации, составляющей коммерческую тайну, и других участников регулируемых отношений, в том числе государства, на рынке товаров, работ, услуг и предупреждения недобросовестной конкуренции, а также определяет сведения, которые не могут составлять коммерческую тайну?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Конституцией РФ, Гражданским кодексом, ФЗ РФ «О коммерческой тайне»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6) Какие степени секретности сведений, составляющих государственную тайну,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существуют?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особой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важности, совершенно секретно, секретно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7) Что такое информационная система персональных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данных?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совокупность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содержащихся в базах данных персональных данных и обеспечивающих их обработку информационных технологий и технических средств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8) Что такое государственная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тайна?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Защищаемые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РФ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9) Основными составляющими информационной безопасности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являются: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конфиденциальность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, целостность, доступность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10) Профессиональной тайной может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быть: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защищаемая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по закону информация, доверенная или ставшая известной лицу (держателю) исключительно в силу исполнения им своих профессиональных обязанностей, не связанных с государственной или муниципальной службой, распространение которой может нанести ущерб правам и законным интересам другого лица (доверителя), доверившего эти сведения, и не являющаяся государственной или коммерческой тайной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11) Что такое </w:t>
      </w:r>
      <w:proofErr w:type="spellStart"/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ИСПДн</w:t>
      </w:r>
      <w:proofErr w:type="spellEnd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информационная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система персональных данных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12) Что такое целостность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информации?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свойство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информационных ресурсов, заключающееся в их неизменности в процессе передачи или хранения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13) Принцип системы обеспечения информационной безопасности «своевременности» предполагает,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что: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все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меры, направленные на обеспечение информационной безопасности, должны планироваться с ранних стадий системы безопасности и вводиться своевременно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14) Что такое коммерческая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тайна?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конфиденциальность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информации, позволяющая ее обладателю при существующих или возможных обстоятельствах увеличить доходы, избежать 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lastRenderedPageBreak/>
        <w:t>неоправданных расходов, сохранить положение на рынке товаров, работ, услуг или получить иную коммерческую выгоду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15) Что такое доступность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информации?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свойство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информационных ресурсов, заключающееся в их получении и использовании по требованию уполномоченных лиц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16) Какие типы ИС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существуют?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специальные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 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типовые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17) Какой из нормативно-правовых документов определяет перечень объектов информационной безопасности и методы ее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обеспечения?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Доктрина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информационной безопасности РФ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18) К объектам служебной тайны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относятся: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тайна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следствия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военная тайна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судебная тайна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19) К объектам профессиональной тайне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относятся: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тайна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страхования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тайна исповеди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врачебная тайна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тайна</w:t>
      </w:r>
      <w:proofErr w:type="spell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связи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адвокатская тайна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20) Что такое конфиденциальность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информации?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свойство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информационных ресурсов, заключающееся в их недоступности для неуполномоченных лиц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</w:t>
      </w:r>
      <w:r w:rsidRPr="00CB22D8">
        <w:rPr>
          <w:rFonts w:ascii="Segoe UI" w:eastAsia="Times New Roman" w:hAnsi="Segoe UI" w:cs="Segoe UI"/>
          <w:b/>
          <w:color w:val="000000"/>
          <w:sz w:val="23"/>
          <w:szCs w:val="23"/>
          <w:lang w:eastAsia="ru-RU"/>
        </w:rPr>
        <w:t>К объектам профессиональной тайны относятся: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тайна исповеди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тайна библиотечного дела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адвокатская тайна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тайна покупателя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историческая тайна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тайна связи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врачебная тайна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тайна страхован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lastRenderedPageBreak/>
        <w:t>Тренинг 2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1) Какой класс присваивается информационным системам, если нарушение заданной характеристики безопасности персональных данных, обрабатываемых в них, может привести к негативным последствиям для субъектов персональных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данных?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2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2) Сертификат ЭЦП –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это: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электронный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документ, содержащий открытый ключ ЭЦП пользователя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3) Какой класс присваивается информационным системам, если нарушение заданной характеристики безопасности персональных данных, обрабатываемых в них, может привести к значительным негативным последствиям для субъектов персональных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данных?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1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4) К какой категории относятся персональные данные, позволяющие идентифицировать субъекта персональных данных?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3 категория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5) Кто является субъектом персональных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данных?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физическое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лицо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6) Какие классы </w:t>
      </w:r>
      <w:proofErr w:type="spell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ИСПДн</w:t>
      </w:r>
      <w:proofErr w:type="spellEnd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вы знаете?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1-4 классы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7) На какие группы подразделяются информационные ресурсы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государства?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открытая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информация, запатентованная информация, информация защищаемая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8) К какой категории относятся обезличенные (общедоступные) персональные данные?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4 категория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9) Какие органы осуществляют контроль и надзор за соблюдением требований ФЗ-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152?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ФСБ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, ФСТЭК, </w:t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Роскомнадзор</w:t>
      </w:r>
      <w:proofErr w:type="spellEnd"/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10) Какие процедуры включает в себя система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ЭЦП?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процедуру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формирования и проверки цифровой подписи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11) Какой класс присваивается информационным системам, если нарушение заданной характеристики безопасности персональных данных, обрабатываемых в них, может привести к незначительным негативным последствиям для субъектов персональных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данных?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3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12) Кто является оператором персональных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данных?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государственный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или муниципальный орган, юридическое или физическое 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lastRenderedPageBreak/>
        <w:t>лицо, организующие и (или) осуществляющие обработку персональных данных, а также определяющие цели и содержание обработки персональных данных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13) Для чего используется сертификат открытого ключа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ЭЦП?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для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аутентификации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14) Что такое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лицензирование?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мероприятия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, связанные с выдачей лицензий на осуществление лицензируемых видов деятельности и надзор за соблюдением лицензиатами соответствующих лицензионных требований и условий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15) Какие схемы (модели) УЦ существуют в настоящее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время?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иерархическая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, сетевая, гибридная, мостовая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16) К какой категории относятся персональные данные, касающиеся расовой, национальной принадлежности, политических взглядов, религиозных и философских убеждений, состояния здоровья, интимной жизни?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1 категория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17) К какой категории относятся персональные данные, позволяющие идентифицировать субъекта персональных данных и получить о нем дополнительную информацию?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2 категория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18) Какой класс присваивается информационным системам, если нарушение заданной характеристики безопасности персональных данных, обрабатываемых в них, не приводит к негативным последствиям для субъектов персональных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данных?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4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19) Назовите сферы использования технологии PKI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электронный документооборот, </w:t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web</w:t>
      </w:r>
      <w:proofErr w:type="spell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-приложения, VPN, электронная почта, электронная коммерция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20) Какие виды электронной подписи определены в ФЗ «Об электронной подписи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»?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простая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электронная подпись, усиленная неквалифицированная электронная подпись, усиленная квалифицированная электронная подпись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Тренинг 3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1) Меры, мероприятия и действия, которые должны осуществлять должностные лица в процессе работы с информацией для обеспечения заданного уровня ее безопасности, относятся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организационным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методам обеспечения информационной безопасности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2) По аспекту информационной безопасности угрозы классифицируются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на: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угрозы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нарушения конфиденциальности, целостности, доступности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 xml:space="preserve">3) Открытый трафик –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это: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поток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пакетов, незашифрованных на сетевом уровне, причем данные могут быть зашифрованы на прикладном уровне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4) Какие способы оценки количества информации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существуют?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энтропийный</w:t>
      </w:r>
      <w:proofErr w:type="spellEnd"/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подход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объемный способ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5) По информативности демаскирующие признаки могут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быть: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именные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, прямые и косвенные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6) Межсетевой экран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позволяет: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все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перечисленные выше варианты верны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7) Путь несанкционированного распространения носителя информации от источника к злоумышленнику называется: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каналом утечки информации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8) Если деятельность источников угроз направлена на несанкционированное добывание информации, то источник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является: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источником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преднамеренных воздействий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9) На какие группы можно разделить демаскирующие признаки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объекта?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видовые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признаки, признаки сигналов и признаки веществ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10) Какие угрозы безопасности информации являются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преднамеренными?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взрыв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в результате теракта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забастовка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поджог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незаконное получение паролей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хищение носителей информации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11) На какие виды по физической природе подразделяются технические каналы утечки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информации?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Оптические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акустические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радиоэлектронные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12) Какие виды пропусков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существуют: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постоянные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, временные, разовые и материальные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13) </w:t>
      </w:r>
      <w:bookmarkStart w:id="0" w:name="_GoBack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К источникам случайных воздействий можно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отнести:</w:t>
      </w:r>
      <w:bookmarkEnd w:id="0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ошибки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персонала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стихийные силы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14) К косвенным каналам утечки информации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относятся: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кража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или утеря носителей информации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lastRenderedPageBreak/>
        <w:t>исследование не уничтоженного мусора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перехват электромагнитных излучений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15) Какие свойства информации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выделяются?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информация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может быть для ее пользователя достоверной и ложной, полезной и вредной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информацию можно рассматривать как товар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полезность информации изменяется во времени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нематериальная информация может храниться, передаваться, обрабатываться только, если она содержится на материальном носителе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16) Злонамеренный код обладает следующими отличительными чертами: не требует программы-носителя, вызывает распространение своих копий и их выполнение (для активизации вируса требуется запуск зараженной программы). Назовите тип этого злонамеренного кода.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Червь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17) Несанкционированное распространение носителя с защищаемой информацией от ее источника к злоумышленнику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называется: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утечкой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информации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18) Какие угрозы безопасности информации являются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непреднамеренными?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стихийные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бедствия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действия случайных помех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ошибки пользователей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сбои в работе аппаратуры и оборудования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неумышленное повреждение каналов связи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19) Инкапсуляция –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это: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способ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передачи IP-пакета через открытую сеть, который заключается в упаковке передаваемого пакета вместе со служебными полями в новый пакет и </w:t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зашифровании</w:t>
      </w:r>
      <w:proofErr w:type="spell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нового пакета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20) Какие задачи информационной безопасности решаются на организационном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уровне?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сертификация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средств защиты информации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разработка документации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обучение персонала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ограничение доступа на объект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Тренинг 4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1) Какие виды пропусков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существуют: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постоянные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, временные, разовые и материальные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 xml:space="preserve">2) Какие методы инженерно-технической защиты информации используются для противодействия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наблюдению?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структурное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скрытие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временное скрытие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пространственное скрытие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энергетическое скрытие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3) Для организации удаленного доступа, то есть для взаимодействия между сегментом корпоративной сети и удаленным пользователем, необходимо использовать следующий вид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VPN: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Remote</w:t>
      </w:r>
      <w:proofErr w:type="spellEnd"/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Access</w:t>
      </w:r>
      <w:proofErr w:type="spell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VPN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4) Какой стандарт ITU-T описывает цифровые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сертификаты?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X.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509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5) Какой тип </w:t>
      </w:r>
      <w:proofErr w:type="spell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извещателей</w:t>
      </w:r>
      <w:proofErr w:type="spellEnd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используется для обнаружения дыма в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помещении?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Ионизационные</w:t>
      </w:r>
      <w:proofErr w:type="gramEnd"/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6) Какие задачи информационной безопасности решаются на организационном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уровне?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сертификация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средств защиты информации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разработка документации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обучение персонала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ограничение доступа на объект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7) Тип VPN </w:t>
      </w:r>
      <w:proofErr w:type="spell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Extranet</w:t>
      </w:r>
      <w:proofErr w:type="spellEnd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позволяет: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организовывать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защищенное взаимодействие между компанией и ее партнерами, уровень доверия к которым намного ниже, чем к своим сотрудникам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8) Какие виды зашумления используются для подавления сигналов закладных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устройств?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линейное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и пространственное зашумление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9) Для предотвращения наблюдения через окна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необходимо: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использовать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жалюзи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уменьшать общую освещенность объекта защиты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использовать тонированные пленки на окнах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10) Гарантируя защиту передаваемой информации, VPN обеспечивает ее защиту во время хранения на компьютере,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используя: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VPN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не обеспечивает защиту информации во время ее хранения на конечных компьютерах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11) Средства поиска закладных подслушивающих устройств подразделяются на следующие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группы: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средства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радиоконтроля</w:t>
      </w:r>
      <w:proofErr w:type="spell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помещения, поиска неизлучающих закладных устройств, подавления закладных устройств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 xml:space="preserve">12) Для организации экранирования можно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использовать: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фольговые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материалы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токопроводящие краски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металлические сетки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13) Экранирование позволяет защитить от распространения (выберите наиболее полный и точный ответ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):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побочных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электромагнитных излучений и наводок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14) Акустическая информация может быть снята злоумышленником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через: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все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перечисленные варианты верны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15) Устройства, предназначенные для предотвращения утечки информации по цепям электропитания,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называются: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сетевыми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помехоподавляющими фильтрами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16) Какой тип </w:t>
      </w:r>
      <w:proofErr w:type="spell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извещателей</w:t>
      </w:r>
      <w:proofErr w:type="spellEnd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используется для охраны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периметров?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Линейные</w:t>
      </w:r>
      <w:proofErr w:type="gramEnd"/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17) Какой тип </w:t>
      </w:r>
      <w:proofErr w:type="spell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извещателей</w:t>
      </w:r>
      <w:proofErr w:type="spellEnd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используется для охраны отдельных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объектов?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Точечные</w:t>
      </w:r>
      <w:proofErr w:type="gramEnd"/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18) Какие методы инженерно-технической защиты информации используются для противодействия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подслушиванию?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энергетическое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скрытие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обнаружение и выведение из строя закладных устройств</w:t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br/>
        <w:t>повышение звукопоглощения</w:t>
      </w:r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19) Какой тип VPN позволяет работать с сетями фирм-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партнеров?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Extranet</w:t>
      </w:r>
      <w:proofErr w:type="spellEnd"/>
      <w:proofErr w:type="gramEnd"/>
    </w:p>
    <w:p w:rsidR="00CB22D8" w:rsidRPr="00CB22D8" w:rsidRDefault="00CB22D8" w:rsidP="00CB22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20) Устройства, предназначенные для защиты помещений от съема речевых сигналов, </w:t>
      </w:r>
      <w:proofErr w:type="gramStart"/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называются:</w:t>
      </w:r>
      <w:r w:rsidRPr="00CB22D8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генераторами</w:t>
      </w:r>
      <w:proofErr w:type="gram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виброакустических</w:t>
      </w:r>
      <w:proofErr w:type="spellEnd"/>
      <w:r w:rsidRPr="00CB22D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помех</w:t>
      </w:r>
    </w:p>
    <w:p w:rsidR="003359E1" w:rsidRDefault="00074163"/>
    <w:sectPr w:rsidR="003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C"/>
    <w:rsid w:val="000137AC"/>
    <w:rsid w:val="00074163"/>
    <w:rsid w:val="00333149"/>
    <w:rsid w:val="00CA60C9"/>
    <w:rsid w:val="00CB22D8"/>
    <w:rsid w:val="00D0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22B7B-4C17-4357-8DF7-A056AA1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22D8"/>
    <w:rPr>
      <w:color w:val="0000FF"/>
      <w:u w:val="single"/>
    </w:rPr>
  </w:style>
  <w:style w:type="character" w:customStyle="1" w:styleId="firstpart">
    <w:name w:val="firstpart"/>
    <w:basedOn w:val="a0"/>
    <w:rsid w:val="00CB22D8"/>
  </w:style>
  <w:style w:type="character" w:customStyle="1" w:styleId="apple-converted-space">
    <w:name w:val="apple-converted-space"/>
    <w:basedOn w:val="a0"/>
    <w:rsid w:val="00CB22D8"/>
  </w:style>
  <w:style w:type="paragraph" w:customStyle="1" w:styleId="post-tags">
    <w:name w:val="post-tags"/>
    <w:basedOn w:val="a"/>
    <w:rsid w:val="00CB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2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tianswer.ru/tag/zashhita-informatsii/" TargetMode="External"/><Relationship Id="rId4" Type="http://schemas.openxmlformats.org/officeDocument/2006/relationships/hyperlink" Target="http://mtianswer.ru/category/prochee/zashhita-inform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Ochota</dc:creator>
  <cp:keywords/>
  <dc:description/>
  <cp:lastModifiedBy>Vladimir Ochota</cp:lastModifiedBy>
  <cp:revision>3</cp:revision>
  <dcterms:created xsi:type="dcterms:W3CDTF">2014-12-15T20:50:00Z</dcterms:created>
  <dcterms:modified xsi:type="dcterms:W3CDTF">2014-12-15T22:06:00Z</dcterms:modified>
</cp:coreProperties>
</file>